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D4" w:rsidRPr="007E6306" w:rsidRDefault="00FB5FD4" w:rsidP="006D4FB3">
      <w:pPr>
        <w:pStyle w:val="3"/>
        <w:ind w:left="0" w:firstLine="0"/>
        <w:rPr>
          <w:color w:val="auto"/>
        </w:rPr>
      </w:pPr>
      <w:r w:rsidRPr="0008522B">
        <w:rPr>
          <w:color w:val="auto"/>
        </w:rPr>
        <w:t>Таблицы</w:t>
      </w:r>
    </w:p>
    <w:p w:rsidR="00AD3E91" w:rsidRDefault="00AD3E91" w:rsidP="00AD3E91">
      <w:pPr>
        <w:suppressAutoHyphens/>
        <w:spacing w:line="240" w:lineRule="auto"/>
        <w:rPr>
          <w:b/>
          <w:color w:val="000000"/>
          <w:shd w:val="clear" w:color="auto" w:fill="FFFFFF"/>
        </w:rPr>
      </w:pPr>
      <w:r w:rsidRPr="000D0A7A">
        <w:rPr>
          <w:b/>
          <w:color w:val="000000"/>
          <w:shd w:val="clear" w:color="auto" w:fill="FFFFFF"/>
        </w:rPr>
        <w:t>Таблица 1. Результаты лабораторных методов исследования за время наблюдения.</w:t>
      </w:r>
    </w:p>
    <w:p w:rsidR="00C37FCB" w:rsidRPr="00BC539C" w:rsidRDefault="00C37FCB" w:rsidP="00AD3E91">
      <w:pPr>
        <w:suppressAutoHyphens/>
        <w:spacing w:line="240" w:lineRule="auto"/>
        <w:rPr>
          <w:b/>
          <w:color w:val="000000"/>
          <w:shd w:val="clear" w:color="auto" w:fill="FFFFFF"/>
        </w:rPr>
      </w:pPr>
    </w:p>
    <w:tbl>
      <w:tblPr>
        <w:tblStyle w:val="12"/>
        <w:tblW w:w="14725" w:type="dxa"/>
        <w:jc w:val="center"/>
        <w:tblLayout w:type="fixed"/>
        <w:tblLook w:val="04A0" w:firstRow="1" w:lastRow="0" w:firstColumn="1" w:lastColumn="0" w:noHBand="0" w:noVBand="1"/>
      </w:tblPr>
      <w:tblGrid>
        <w:gridCol w:w="2062"/>
        <w:gridCol w:w="1483"/>
        <w:gridCol w:w="1655"/>
        <w:gridCol w:w="992"/>
        <w:gridCol w:w="851"/>
        <w:gridCol w:w="850"/>
        <w:gridCol w:w="1276"/>
        <w:gridCol w:w="1417"/>
        <w:gridCol w:w="851"/>
        <w:gridCol w:w="850"/>
        <w:gridCol w:w="992"/>
        <w:gridCol w:w="1446"/>
      </w:tblGrid>
      <w:tr w:rsidR="00AD3E91" w:rsidRPr="00AD3E91" w:rsidTr="008E7CC5">
        <w:trPr>
          <w:trHeight w:val="630"/>
          <w:jc w:val="center"/>
        </w:trPr>
        <w:tc>
          <w:tcPr>
            <w:tcW w:w="2062" w:type="dxa"/>
            <w:vMerge w:val="restart"/>
            <w:tcBorders>
              <w:tr2bl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 xml:space="preserve">Название </w:t>
            </w:r>
          </w:p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теста</w:t>
            </w:r>
          </w:p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</w:p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D3E91" w:rsidRPr="00AD3E91" w:rsidRDefault="00AD3E91" w:rsidP="008E7CC5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8E7CC5" w:rsidRPr="008E7CC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</w:t>
            </w:r>
            <w:r w:rsidRPr="00AD3E91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483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 xml:space="preserve">Июль-сентябрь 2017 </w:t>
            </w:r>
          </w:p>
        </w:tc>
        <w:tc>
          <w:tcPr>
            <w:tcW w:w="1655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Ноябрь 2017</w:t>
            </w:r>
          </w:p>
        </w:tc>
        <w:tc>
          <w:tcPr>
            <w:tcW w:w="992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Декабрь 2017</w:t>
            </w:r>
          </w:p>
        </w:tc>
        <w:tc>
          <w:tcPr>
            <w:tcW w:w="2977" w:type="dxa"/>
            <w:gridSpan w:val="3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 xml:space="preserve">Март 2018 </w:t>
            </w:r>
          </w:p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Сентябрь 2018</w:t>
            </w: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Ноябрь 2018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Май 2019</w:t>
            </w:r>
          </w:p>
        </w:tc>
        <w:tc>
          <w:tcPr>
            <w:tcW w:w="992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Октябрь 2019</w:t>
            </w:r>
          </w:p>
        </w:tc>
        <w:tc>
          <w:tcPr>
            <w:tcW w:w="1446" w:type="dxa"/>
            <w:vMerge w:val="restart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 xml:space="preserve">Референсный интервал </w:t>
            </w:r>
          </w:p>
        </w:tc>
      </w:tr>
      <w:tr w:rsidR="00AD3E91" w:rsidRPr="00AD3E91" w:rsidTr="008E7CC5">
        <w:trPr>
          <w:trHeight w:val="480"/>
          <w:jc w:val="center"/>
        </w:trPr>
        <w:tc>
          <w:tcPr>
            <w:tcW w:w="2062" w:type="dxa"/>
            <w:vMerge/>
            <w:tcBorders>
              <w:tr2bl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AD3E9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АКТГ-независимый гиперкортицизм подтвержден</w:t>
            </w:r>
          </w:p>
        </w:tc>
        <w:tc>
          <w:tcPr>
            <w:tcW w:w="992" w:type="dxa"/>
            <w:vMerge w:val="restart"/>
            <w:textDirection w:val="btLr"/>
          </w:tcPr>
          <w:p w:rsidR="00AD3E91" w:rsidRPr="00AD3E91" w:rsidRDefault="00AD3E91" w:rsidP="00AD3E9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Декабрь 2017 - лапароскопическая адреналэктомия справа</w:t>
            </w:r>
          </w:p>
          <w:p w:rsidR="00AD3E91" w:rsidRPr="00AD3E91" w:rsidRDefault="00AD3E91" w:rsidP="00AD3E9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Заместительная терапия: гидрокортизон 25 мг/сут</w:t>
            </w: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1 день</w:t>
            </w:r>
          </w:p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 день</w:t>
            </w:r>
          </w:p>
        </w:tc>
        <w:tc>
          <w:tcPr>
            <w:tcW w:w="1276" w:type="dxa"/>
            <w:vMerge w:val="restart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AD3E91">
              <w:rPr>
                <w:rFonts w:ascii="Times New Roman" w:hAnsi="Times New Roman"/>
                <w:i/>
                <w:sz w:val="20"/>
                <w:szCs w:val="20"/>
              </w:rPr>
              <w:t xml:space="preserve">Исключение эндогенного гиперкортицизма </w:t>
            </w:r>
          </w:p>
        </w:tc>
        <w:tc>
          <w:tcPr>
            <w:tcW w:w="1417" w:type="dxa"/>
            <w:vMerge w:val="restart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Подтвержден эндогенный гиперкортицизм</w:t>
            </w:r>
          </w:p>
        </w:tc>
        <w:tc>
          <w:tcPr>
            <w:tcW w:w="851" w:type="dxa"/>
            <w:vMerge w:val="restart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AD3E91" w:rsidRPr="00AD3E91" w:rsidRDefault="00AD3E91" w:rsidP="00AD3E9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Октябрь 2019 - лапароскопическая адреналэктомия с опухолью слева</w:t>
            </w:r>
          </w:p>
          <w:p w:rsidR="00AD3E91" w:rsidRPr="00AD3E91" w:rsidRDefault="00AD3E91" w:rsidP="00AD3E9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Заместительная терапия: гидрокортизон 40 мг/сут, флудрокортизон 0,05 мг утром.</w:t>
            </w:r>
          </w:p>
        </w:tc>
        <w:tc>
          <w:tcPr>
            <w:tcW w:w="1446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E91" w:rsidRPr="00AD3E91" w:rsidTr="008E7CC5">
        <w:trPr>
          <w:trHeight w:val="1150"/>
          <w:jc w:val="center"/>
        </w:trPr>
        <w:tc>
          <w:tcPr>
            <w:tcW w:w="2062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AD3E91" w:rsidRPr="00AD3E91" w:rsidRDefault="00AD3E91" w:rsidP="00AD3E9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</w:rPr>
              <w:t>Исключение надпочечниковой недостаточности на фоне отмены гидрокортизона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E91" w:rsidRPr="00AD3E91" w:rsidTr="008E7CC5">
        <w:trPr>
          <w:trHeight w:val="617"/>
          <w:jc w:val="center"/>
        </w:trPr>
        <w:tc>
          <w:tcPr>
            <w:tcW w:w="2062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АКТГ в 23:00, пг/мл</w:t>
            </w:r>
          </w:p>
        </w:tc>
        <w:tc>
          <w:tcPr>
            <w:tcW w:w="1483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 xml:space="preserve">&lt;5 </w:t>
            </w:r>
          </w:p>
        </w:tc>
        <w:tc>
          <w:tcPr>
            <w:tcW w:w="1655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1,13 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1,48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1,11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2-25,5</w:t>
            </w:r>
          </w:p>
        </w:tc>
      </w:tr>
      <w:tr w:rsidR="00AD3E91" w:rsidRPr="00AD3E91" w:rsidTr="008E7CC5">
        <w:trPr>
          <w:trHeight w:val="413"/>
          <w:jc w:val="center"/>
        </w:trPr>
        <w:tc>
          <w:tcPr>
            <w:tcW w:w="2062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АКТГ в 8:00, пг/мл</w:t>
            </w:r>
          </w:p>
        </w:tc>
        <w:tc>
          <w:tcPr>
            <w:tcW w:w="1483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1,39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3E91" w:rsidRPr="00AD3E91" w:rsidRDefault="00AD3E91" w:rsidP="00AD3E9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1,43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7,2-63,3</w:t>
            </w:r>
          </w:p>
        </w:tc>
      </w:tr>
      <w:tr w:rsidR="00AD3E91" w:rsidRPr="00AD3E91" w:rsidTr="008E7CC5">
        <w:trPr>
          <w:trHeight w:val="661"/>
          <w:jc w:val="center"/>
        </w:trPr>
        <w:tc>
          <w:tcPr>
            <w:tcW w:w="2062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Кортизол сыворотки в 23:00, нмоль/л</w:t>
            </w:r>
          </w:p>
        </w:tc>
        <w:tc>
          <w:tcPr>
            <w:tcW w:w="1483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655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683,4 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371,1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320,4</w:t>
            </w:r>
          </w:p>
        </w:tc>
        <w:tc>
          <w:tcPr>
            <w:tcW w:w="1276" w:type="dxa"/>
          </w:tcPr>
          <w:p w:rsidR="00AD3E91" w:rsidRPr="00AD3E91" w:rsidRDefault="00AD3E91" w:rsidP="00AD3E91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330,7</w:t>
            </w: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447,8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463,6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64-327</w:t>
            </w:r>
          </w:p>
        </w:tc>
      </w:tr>
      <w:tr w:rsidR="00AD3E91" w:rsidRPr="00AD3E91" w:rsidTr="008E7CC5">
        <w:trPr>
          <w:trHeight w:val="838"/>
          <w:jc w:val="center"/>
        </w:trPr>
        <w:tc>
          <w:tcPr>
            <w:tcW w:w="2062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Кортизол сыворотки в 8:00, нмоль/л</w:t>
            </w:r>
          </w:p>
        </w:tc>
        <w:tc>
          <w:tcPr>
            <w:tcW w:w="1483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655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127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331,3</w:t>
            </w: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422,6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406,1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171-536</w:t>
            </w:r>
          </w:p>
        </w:tc>
      </w:tr>
      <w:tr w:rsidR="00AD3E91" w:rsidRPr="00AD3E91" w:rsidTr="008E7CC5">
        <w:trPr>
          <w:trHeight w:val="792"/>
          <w:jc w:val="center"/>
        </w:trPr>
        <w:tc>
          <w:tcPr>
            <w:tcW w:w="2062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Свободный кортизол суточной мочи, нмоль/сут</w:t>
            </w:r>
          </w:p>
        </w:tc>
        <w:tc>
          <w:tcPr>
            <w:tcW w:w="1483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860,5</w:t>
            </w:r>
          </w:p>
        </w:tc>
        <w:tc>
          <w:tcPr>
            <w:tcW w:w="1655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1153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137,5</w:t>
            </w:r>
          </w:p>
        </w:tc>
        <w:tc>
          <w:tcPr>
            <w:tcW w:w="1417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309,4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100-379</w:t>
            </w:r>
          </w:p>
        </w:tc>
      </w:tr>
      <w:tr w:rsidR="00AD3E91" w:rsidRPr="00AD3E91" w:rsidTr="008E7CC5">
        <w:trPr>
          <w:trHeight w:val="838"/>
          <w:jc w:val="center"/>
        </w:trPr>
        <w:tc>
          <w:tcPr>
            <w:tcW w:w="2062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Свободный кортизол в слюне в 23:00 нмоль/л</w:t>
            </w:r>
          </w:p>
        </w:tc>
        <w:tc>
          <w:tcPr>
            <w:tcW w:w="1483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5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17,7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1417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10,18</w:t>
            </w: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15,77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0,5-9,65</w:t>
            </w:r>
          </w:p>
        </w:tc>
      </w:tr>
      <w:tr w:rsidR="00AD3E91" w:rsidRPr="00AD3E91" w:rsidTr="008E7CC5">
        <w:trPr>
          <w:trHeight w:val="446"/>
          <w:jc w:val="center"/>
        </w:trPr>
        <w:tc>
          <w:tcPr>
            <w:tcW w:w="2062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Кортизол сыворотки в ходе ночного подавляющего теста с 1 мг дексаметазона, нмоль/л</w:t>
            </w:r>
          </w:p>
        </w:tc>
        <w:tc>
          <w:tcPr>
            <w:tcW w:w="1483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5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</w:rPr>
              <w:t>573,5</w:t>
            </w:r>
          </w:p>
        </w:tc>
        <w:tc>
          <w:tcPr>
            <w:tcW w:w="851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D3E91" w:rsidRPr="00AD3E91" w:rsidRDefault="00AD3E91" w:rsidP="00AD3E91">
            <w:pPr>
              <w:suppressAutoHyphens/>
              <w:spacing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D3E91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  <w:r w:rsidRPr="00AD3E9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AD3E91" w:rsidRDefault="00AD3E91" w:rsidP="00C37FCB">
      <w:pPr>
        <w:pStyle w:val="3"/>
        <w:ind w:left="0" w:firstLine="0"/>
        <w:rPr>
          <w:color w:val="auto"/>
        </w:rPr>
      </w:pPr>
    </w:p>
    <w:p w:rsidR="00AD3E91" w:rsidRPr="008E7CC5" w:rsidRDefault="008E7CC5" w:rsidP="008E7CC5">
      <w:pPr>
        <w:suppressAutoHyphens/>
        <w:rPr>
          <w:b/>
          <w:sz w:val="24"/>
        </w:rPr>
      </w:pPr>
      <w:r w:rsidRPr="00F14A59">
        <w:rPr>
          <w:b/>
          <w:sz w:val="24"/>
        </w:rPr>
        <w:lastRenderedPageBreak/>
        <w:t>Таблица 2. Описанные в литературе случаи онкоцит</w:t>
      </w:r>
      <w:r>
        <w:rPr>
          <w:b/>
          <w:sz w:val="24"/>
        </w:rPr>
        <w:t>арных образований</w:t>
      </w:r>
      <w:r w:rsidRPr="00F14A59">
        <w:rPr>
          <w:b/>
          <w:sz w:val="24"/>
        </w:rPr>
        <w:t xml:space="preserve"> надпочечников, ассоциированных с эндогенным гиперкортицизмом</w:t>
      </w:r>
    </w:p>
    <w:p w:rsidR="008E7CC5" w:rsidRDefault="008E7CC5" w:rsidP="008E7CC5">
      <w:pPr>
        <w:suppressAutoHyphens/>
        <w:rPr>
          <w:sz w:val="18"/>
          <w:szCs w:val="18"/>
        </w:rPr>
      </w:pPr>
    </w:p>
    <w:tbl>
      <w:tblPr>
        <w:tblStyle w:val="22"/>
        <w:tblpPr w:leftFromText="180" w:rightFromText="180" w:vertAnchor="page" w:horzAnchor="margin" w:tblpY="1876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851"/>
        <w:gridCol w:w="1984"/>
        <w:gridCol w:w="1985"/>
        <w:gridCol w:w="1701"/>
        <w:gridCol w:w="4961"/>
      </w:tblGrid>
      <w:tr w:rsidR="00C37FCB" w:rsidRPr="008E7CC5" w:rsidTr="00C37FCB">
        <w:trPr>
          <w:trHeight w:val="680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Случай (ссылка)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Возраст на момент диагноза, лет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keepNext/>
              <w:keepLines/>
              <w:suppressAutoHyphens/>
              <w:spacing w:before="200" w:line="240" w:lineRule="auto"/>
              <w:ind w:left="0" w:right="0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Пол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keepNext/>
              <w:keepLines/>
              <w:suppressAutoHyphens/>
              <w:spacing w:before="200" w:line="240" w:lineRule="auto"/>
              <w:ind w:left="0" w:right="0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Гормональная активность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Нативная плотность образования (КТ)</w:t>
            </w:r>
          </w:p>
        </w:tc>
        <w:tc>
          <w:tcPr>
            <w:tcW w:w="1701" w:type="dxa"/>
          </w:tcPr>
          <w:p w:rsidR="00C37FCB" w:rsidRPr="008E7CC5" w:rsidRDefault="00C37FCB" w:rsidP="00C37FCB">
            <w:pPr>
              <w:keepNext/>
              <w:keepLines/>
              <w:suppressAutoHyphens/>
              <w:spacing w:before="200" w:line="240" w:lineRule="auto"/>
              <w:ind w:left="0" w:right="0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Размер (см) / вес опухоли (г) 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keepNext/>
              <w:keepLines/>
              <w:suppressAutoHyphens/>
              <w:spacing w:before="200" w:line="240" w:lineRule="auto"/>
              <w:ind w:left="0" w:right="0"/>
              <w:outlineLvl w:val="1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Иммуногистохимическое исследование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Al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Badi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et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al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2018 [3]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муж</w:t>
            </w:r>
          </w:p>
          <w:p w:rsidR="00C37FCB" w:rsidRPr="008E7CC5" w:rsidRDefault="00C37FCB" w:rsidP="00C37FCB">
            <w:pPr>
              <w:spacing w:line="240" w:lineRule="auto"/>
              <w:ind w:left="0" w:righ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Кортизол, тестостерон, ДГЭАС, ФСГ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НД</w:t>
            </w:r>
          </w:p>
        </w:tc>
        <w:tc>
          <w:tcPr>
            <w:tcW w:w="1701" w:type="dxa"/>
          </w:tcPr>
          <w:p w:rsidR="00C37FCB" w:rsidRPr="00147E9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3х3х1,5 / 8,4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Ингибин-α (+), мелан-A (+) синаптофизин (+), p53 (+),</w:t>
            </w:r>
          </w:p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цитокератин (-);</w:t>
            </w:r>
          </w:p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хромогранин А (-),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-100 протеин (-). Ki-67&lt;2%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Runderawala  et al. 2017 [4]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38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Кортизол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НД</w:t>
            </w:r>
          </w:p>
        </w:tc>
        <w:tc>
          <w:tcPr>
            <w:tcW w:w="1701" w:type="dxa"/>
          </w:tcPr>
          <w:p w:rsidR="00C37FCB" w:rsidRPr="00147E9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2,5х1,8 / 6 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Мелан-A (+), ингибин-α (-), хромогранин А (-), эпителиальный мембранный антиген (-). Ki-67 8-10%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Kotouulova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et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al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2016 [5]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Кортизол 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НД</w:t>
            </w:r>
          </w:p>
        </w:tc>
        <w:tc>
          <w:tcPr>
            <w:tcW w:w="1701" w:type="dxa"/>
          </w:tcPr>
          <w:p w:rsidR="00C37FCB" w:rsidRPr="00147E9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3,2×2,9×2,1 / НД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Ki-67 7%.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Tartaglia et al.  2016 [6]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Кортизол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НД</w:t>
            </w:r>
          </w:p>
        </w:tc>
        <w:tc>
          <w:tcPr>
            <w:tcW w:w="1701" w:type="dxa"/>
          </w:tcPr>
          <w:p w:rsidR="00C37FCB" w:rsidRPr="00147E9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4×4×0,5 / 24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Виментин (+), кальретинин (+); Хромогранин (-)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Calderón et al.  2015 [7]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61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Кортизол 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23 ед.Н.; степень вымывания более 50%</w:t>
            </w:r>
          </w:p>
        </w:tc>
        <w:tc>
          <w:tcPr>
            <w:tcW w:w="1701" w:type="dxa"/>
          </w:tcPr>
          <w:p w:rsidR="00C37FCB" w:rsidRPr="00147E9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3 </w:t>
            </w: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НД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Виментин (+), ингибин-α (+); мелан-А (+); кальретинин (слабо+); синаптофизин (фокально+)</w:t>
            </w:r>
          </w:p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Хромогранин (+);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-100 протеин (-). Ki-67&lt;1%</w:t>
            </w:r>
          </w:p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Pereira et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al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2014 [8]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5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,8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Кортизол, ДГЭАС, тестостерон 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НД</w:t>
            </w:r>
          </w:p>
        </w:tc>
        <w:tc>
          <w:tcPr>
            <w:tcW w:w="1701" w:type="dxa"/>
          </w:tcPr>
          <w:p w:rsidR="00C37FCB" w:rsidRPr="00147E9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4,5 / НД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Ингибин-α (+), цитокератин (-),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-100 протеин (-), хромогранин (-). Ki-67 3,7%.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Lee et al. 2008 [9]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47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муж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Кортизол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35 ед.Н.; процент вымывания через 15 мин-75%</w:t>
            </w:r>
          </w:p>
        </w:tc>
        <w:tc>
          <w:tcPr>
            <w:tcW w:w="1701" w:type="dxa"/>
          </w:tcPr>
          <w:p w:rsidR="00C37FCB" w:rsidRPr="00147E9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2,4×2,2×2,2/ НД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Цитокератин (+), синаптофизин (+), ингибин-α (+); хромогранин (-),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-100 протеин (-). Ki-67 1-2%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Geramizadeh et al. 2008 [10]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43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Кортизол, тестостерон, ДГЭАС 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НД</w:t>
            </w:r>
          </w:p>
        </w:tc>
        <w:tc>
          <w:tcPr>
            <w:tcW w:w="1701" w:type="dxa"/>
          </w:tcPr>
          <w:p w:rsidR="00C37FCB" w:rsidRPr="00147E9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47E9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9 / 95 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Виментин (+), синаптофизин (+); хромогранин (-), цитокератин (-)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after="160" w:line="259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Peynirici et al. 2018 [11]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35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Кортизол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НД</w:t>
            </w:r>
          </w:p>
        </w:tc>
        <w:tc>
          <w:tcPr>
            <w:tcW w:w="170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3,5×3,5 / НД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Ингибин-α (+), синапрофизин (локально+). 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Peynirici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et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al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. 2018 [11]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54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Кортизол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НД</w:t>
            </w:r>
          </w:p>
        </w:tc>
        <w:tc>
          <w:tcPr>
            <w:tcW w:w="170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5,0×3,2 / НД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Liu et al. 2015 [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12</w:t>
            </w: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]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12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Кортизол, тестостерон, ДГЭАС, 17ОНР 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НД</w:t>
            </w:r>
          </w:p>
        </w:tc>
        <w:tc>
          <w:tcPr>
            <w:tcW w:w="170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7,9 / НД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Мелан-А (+), кальретинин (+), синаптофизин (+), АКТГ (-), AE1 / AE3 (-), HMB45, гепатоцитов, хромогранин A (-), S-100протеин (-), CD10 (-), актин гладкомышечных клеток (-). Ki-67 1%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Селиванова Л.С. и соавт. 2015 [13]</w:t>
            </w:r>
          </w:p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  <w:shd w:val="clear" w:color="auto" w:fill="FFFFFF"/>
              </w:rPr>
            </w:pP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Кортизол, эстрадиол, ДГЭАС, тестостерон, 17ОНР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40 ед.Н</w:t>
            </w:r>
          </w:p>
        </w:tc>
        <w:tc>
          <w:tcPr>
            <w:tcW w:w="170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6,8х7,9х7,9 / 161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Антимитохондриальные антитела (+), виментин (+), синаптофизин (+), ингибин-α (слабо+); мелан-А (слабо+); Хромогранин (-); панцитокератин (-). Ki-67 1,54%</w:t>
            </w:r>
          </w:p>
        </w:tc>
      </w:tr>
      <w:tr w:rsidR="00C37FCB" w:rsidRPr="008E7CC5" w:rsidTr="00C37FCB">
        <w:trPr>
          <w:trHeight w:val="347"/>
        </w:trPr>
        <w:tc>
          <w:tcPr>
            <w:tcW w:w="223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Представленный нами случай </w:t>
            </w:r>
          </w:p>
        </w:tc>
        <w:tc>
          <w:tcPr>
            <w:tcW w:w="127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58</w:t>
            </w:r>
          </w:p>
        </w:tc>
        <w:tc>
          <w:tcPr>
            <w:tcW w:w="85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жен</w:t>
            </w:r>
          </w:p>
        </w:tc>
        <w:tc>
          <w:tcPr>
            <w:tcW w:w="1984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Кортизол </w:t>
            </w:r>
          </w:p>
        </w:tc>
        <w:tc>
          <w:tcPr>
            <w:tcW w:w="1985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Правый надпочечник - 50 ед.Н., левый надпочечник-38 ед.Н.</w:t>
            </w:r>
          </w:p>
        </w:tc>
        <w:tc>
          <w:tcPr>
            <w:tcW w:w="170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Правый надпочечник -29х41х35; левый надпочечник-2,4х1,6х2,0</w:t>
            </w:r>
          </w:p>
        </w:tc>
        <w:tc>
          <w:tcPr>
            <w:tcW w:w="4961" w:type="dxa"/>
          </w:tcPr>
          <w:p w:rsidR="00C37FCB" w:rsidRPr="008E7CC5" w:rsidRDefault="00C37FCB" w:rsidP="00C37FCB">
            <w:pPr>
              <w:suppressAutoHyphens/>
              <w:spacing w:line="240" w:lineRule="auto"/>
              <w:ind w:left="0" w:right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7CC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См. текст статьи</w:t>
            </w:r>
          </w:p>
        </w:tc>
      </w:tr>
    </w:tbl>
    <w:p w:rsidR="008E7CC5" w:rsidRDefault="008E7CC5" w:rsidP="00C37FCB">
      <w:pPr>
        <w:suppressAutoHyphens/>
        <w:ind w:left="0"/>
        <w:rPr>
          <w:sz w:val="18"/>
          <w:szCs w:val="18"/>
        </w:rPr>
      </w:pPr>
    </w:p>
    <w:p w:rsidR="008E7CC5" w:rsidRPr="00C31579" w:rsidRDefault="008E7CC5" w:rsidP="00C31579">
      <w:pPr>
        <w:suppressAutoHyphens/>
        <w:rPr>
          <w:sz w:val="18"/>
          <w:szCs w:val="18"/>
        </w:rPr>
        <w:sectPr w:rsidR="008E7CC5" w:rsidRPr="00C31579" w:rsidSect="00B16F2E">
          <w:headerReference w:type="default" r:id="rId8"/>
          <w:footerReference w:type="first" r:id="rId9"/>
          <w:pgSz w:w="16838" w:h="11906" w:orient="landscape" w:code="9"/>
          <w:pgMar w:top="1134" w:right="567" w:bottom="1134" w:left="1134" w:header="561" w:footer="709" w:gutter="0"/>
          <w:cols w:space="708"/>
          <w:titlePg/>
          <w:docGrid w:linePitch="360"/>
        </w:sectPr>
      </w:pPr>
      <w:r w:rsidRPr="008E7CC5">
        <w:rPr>
          <w:sz w:val="18"/>
          <w:szCs w:val="18"/>
        </w:rPr>
        <w:t>Примечания: НД – нет данных, ДГЭАС – дигидроэпиандростерон сульфат, ФСГ – фолликулостимулирующий гормон, 17ОНР – 17-гидроксипрогестерон, муж – мужской, жен - женский</w:t>
      </w:r>
      <w:bookmarkStart w:id="0" w:name="_GoBack"/>
      <w:bookmarkEnd w:id="0"/>
    </w:p>
    <w:p w:rsidR="00E669DB" w:rsidRDefault="00E669DB" w:rsidP="00FB5FD4">
      <w:pPr>
        <w:pStyle w:val="Text05"/>
        <w:rPr>
          <w:color w:val="auto"/>
        </w:rPr>
      </w:pPr>
    </w:p>
    <w:sectPr w:rsidR="00E669DB" w:rsidSect="00B16F2E">
      <w:pgSz w:w="11906" w:h="16838" w:code="9"/>
      <w:pgMar w:top="1134" w:right="1134" w:bottom="567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F53" w:rsidRDefault="003C5F53">
      <w:r>
        <w:separator/>
      </w:r>
    </w:p>
  </w:endnote>
  <w:endnote w:type="continuationSeparator" w:id="0">
    <w:p w:rsidR="003C5F53" w:rsidRDefault="003C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67" w:rsidRPr="00B3660F" w:rsidRDefault="00293A67" w:rsidP="00894F1A">
    <w:pPr>
      <w:pStyle w:val="a8"/>
      <w:tabs>
        <w:tab w:val="clear" w:pos="8306"/>
      </w:tabs>
      <w:ind w:left="-851" w:right="-710"/>
      <w:rPr>
        <w:rFonts w:ascii="Arial" w:hAnsi="Arial" w:cs="Arial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F53" w:rsidRDefault="003C5F53">
      <w:r>
        <w:separator/>
      </w:r>
    </w:p>
  </w:footnote>
  <w:footnote w:type="continuationSeparator" w:id="0">
    <w:p w:rsidR="003C5F53" w:rsidRDefault="003C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A67" w:rsidRPr="002D24D7" w:rsidRDefault="00293A67" w:rsidP="002D24D7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1663"/>
    <w:multiLevelType w:val="hybridMultilevel"/>
    <w:tmpl w:val="ECC87BAE"/>
    <w:lvl w:ilvl="0" w:tplc="E216FCFA">
      <w:start w:val="1"/>
      <w:numFmt w:val="bullet"/>
      <w:lvlText w:val=""/>
      <w:lvlJc w:val="left"/>
      <w:pPr>
        <w:ind w:left="717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3280EEC"/>
    <w:multiLevelType w:val="hybridMultilevel"/>
    <w:tmpl w:val="2BBA0E16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465E"/>
    <w:multiLevelType w:val="hybridMultilevel"/>
    <w:tmpl w:val="6B04D8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742B"/>
    <w:multiLevelType w:val="hybridMultilevel"/>
    <w:tmpl w:val="C8F264FC"/>
    <w:lvl w:ilvl="0" w:tplc="E216FC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13A19"/>
    <w:multiLevelType w:val="hybridMultilevel"/>
    <w:tmpl w:val="0E1C92CA"/>
    <w:lvl w:ilvl="0" w:tplc="41CC8034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E5366"/>
    <w:multiLevelType w:val="hybridMultilevel"/>
    <w:tmpl w:val="6B4A6EE6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9351E"/>
    <w:multiLevelType w:val="hybridMultilevel"/>
    <w:tmpl w:val="1846B220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A2488"/>
    <w:multiLevelType w:val="multilevel"/>
    <w:tmpl w:val="AA4EF368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A65B4"/>
    <w:multiLevelType w:val="hybridMultilevel"/>
    <w:tmpl w:val="8B0E10BE"/>
    <w:lvl w:ilvl="0" w:tplc="E216FC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321CA"/>
    <w:multiLevelType w:val="hybridMultilevel"/>
    <w:tmpl w:val="E056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13A97"/>
    <w:multiLevelType w:val="hybridMultilevel"/>
    <w:tmpl w:val="0142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F5573A"/>
    <w:multiLevelType w:val="hybridMultilevel"/>
    <w:tmpl w:val="71B0E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A5E6D"/>
    <w:multiLevelType w:val="hybridMultilevel"/>
    <w:tmpl w:val="77520E02"/>
    <w:lvl w:ilvl="0" w:tplc="11E27D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344AA"/>
    <w:multiLevelType w:val="hybridMultilevel"/>
    <w:tmpl w:val="20F266D4"/>
    <w:lvl w:ilvl="0" w:tplc="41CC8034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1330D"/>
    <w:multiLevelType w:val="hybridMultilevel"/>
    <w:tmpl w:val="12B8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47638"/>
    <w:multiLevelType w:val="hybridMultilevel"/>
    <w:tmpl w:val="44AABDCE"/>
    <w:lvl w:ilvl="0" w:tplc="C81210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E7A12"/>
    <w:multiLevelType w:val="multilevel"/>
    <w:tmpl w:val="44AAB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550B7"/>
    <w:multiLevelType w:val="hybridMultilevel"/>
    <w:tmpl w:val="9FA86D4E"/>
    <w:lvl w:ilvl="0" w:tplc="E216FCF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7C32E8"/>
    <w:multiLevelType w:val="hybridMultilevel"/>
    <w:tmpl w:val="4A60C624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0354B"/>
    <w:multiLevelType w:val="hybridMultilevel"/>
    <w:tmpl w:val="03E0FF36"/>
    <w:lvl w:ilvl="0" w:tplc="E216FCF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B3F7D"/>
    <w:multiLevelType w:val="hybridMultilevel"/>
    <w:tmpl w:val="AA4EF368"/>
    <w:lvl w:ilvl="0" w:tplc="AF304A5A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D1CC2"/>
    <w:multiLevelType w:val="hybridMultilevel"/>
    <w:tmpl w:val="F4CE3DD6"/>
    <w:lvl w:ilvl="0" w:tplc="11E27D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3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22"/>
  </w:num>
  <w:num w:numId="11">
    <w:abstractNumId w:val="2"/>
  </w:num>
  <w:num w:numId="12">
    <w:abstractNumId w:val="20"/>
  </w:num>
  <w:num w:numId="13">
    <w:abstractNumId w:val="14"/>
  </w:num>
  <w:num w:numId="14">
    <w:abstractNumId w:val="24"/>
  </w:num>
  <w:num w:numId="15">
    <w:abstractNumId w:val="10"/>
  </w:num>
  <w:num w:numId="16">
    <w:abstractNumId w:val="0"/>
  </w:num>
  <w:num w:numId="17">
    <w:abstractNumId w:val="9"/>
  </w:num>
  <w:num w:numId="18">
    <w:abstractNumId w:val="3"/>
  </w:num>
  <w:num w:numId="19">
    <w:abstractNumId w:val="21"/>
  </w:num>
  <w:num w:numId="20">
    <w:abstractNumId w:val="12"/>
  </w:num>
  <w:num w:numId="21">
    <w:abstractNumId w:val="16"/>
  </w:num>
  <w:num w:numId="22">
    <w:abstractNumId w:val="13"/>
  </w:num>
  <w:num w:numId="23">
    <w:abstractNumId w:val="11"/>
  </w:num>
  <w:num w:numId="24">
    <w:abstractNumId w:val="1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7B7"/>
    <w:rsid w:val="00001287"/>
    <w:rsid w:val="000013E2"/>
    <w:rsid w:val="00013B19"/>
    <w:rsid w:val="00017A98"/>
    <w:rsid w:val="00024BDA"/>
    <w:rsid w:val="00024FD8"/>
    <w:rsid w:val="000317FA"/>
    <w:rsid w:val="00032A29"/>
    <w:rsid w:val="000339C1"/>
    <w:rsid w:val="000461B0"/>
    <w:rsid w:val="00047D78"/>
    <w:rsid w:val="000571D8"/>
    <w:rsid w:val="000600F3"/>
    <w:rsid w:val="0006484A"/>
    <w:rsid w:val="00071659"/>
    <w:rsid w:val="00080611"/>
    <w:rsid w:val="000814E3"/>
    <w:rsid w:val="00085E78"/>
    <w:rsid w:val="000A11BC"/>
    <w:rsid w:val="000A5125"/>
    <w:rsid w:val="000A7B1D"/>
    <w:rsid w:val="000B0FC5"/>
    <w:rsid w:val="000B26F9"/>
    <w:rsid w:val="000D14AE"/>
    <w:rsid w:val="000D5C0A"/>
    <w:rsid w:val="000E31E0"/>
    <w:rsid w:val="000E38F6"/>
    <w:rsid w:val="000F0F79"/>
    <w:rsid w:val="000F5EE4"/>
    <w:rsid w:val="00123FBC"/>
    <w:rsid w:val="0012709E"/>
    <w:rsid w:val="00135787"/>
    <w:rsid w:val="001423AE"/>
    <w:rsid w:val="00143A56"/>
    <w:rsid w:val="00146603"/>
    <w:rsid w:val="00147E95"/>
    <w:rsid w:val="001512A6"/>
    <w:rsid w:val="00152CCC"/>
    <w:rsid w:val="001617A8"/>
    <w:rsid w:val="00172D43"/>
    <w:rsid w:val="001842DB"/>
    <w:rsid w:val="00186DB2"/>
    <w:rsid w:val="00194C0B"/>
    <w:rsid w:val="00197EE0"/>
    <w:rsid w:val="001A032D"/>
    <w:rsid w:val="001A22C5"/>
    <w:rsid w:val="001A2CA1"/>
    <w:rsid w:val="001A5B12"/>
    <w:rsid w:val="001B6E2D"/>
    <w:rsid w:val="001C0425"/>
    <w:rsid w:val="001D3CF9"/>
    <w:rsid w:val="0020328B"/>
    <w:rsid w:val="002037C0"/>
    <w:rsid w:val="00204B5F"/>
    <w:rsid w:val="00207E62"/>
    <w:rsid w:val="00213B01"/>
    <w:rsid w:val="0023078F"/>
    <w:rsid w:val="00233E38"/>
    <w:rsid w:val="002462B6"/>
    <w:rsid w:val="00247FE2"/>
    <w:rsid w:val="002614CE"/>
    <w:rsid w:val="00264D25"/>
    <w:rsid w:val="002831AE"/>
    <w:rsid w:val="00284892"/>
    <w:rsid w:val="00293A67"/>
    <w:rsid w:val="002949C3"/>
    <w:rsid w:val="002A6416"/>
    <w:rsid w:val="002B0B22"/>
    <w:rsid w:val="002B3A8C"/>
    <w:rsid w:val="002B66BC"/>
    <w:rsid w:val="002D24D7"/>
    <w:rsid w:val="002D6BA3"/>
    <w:rsid w:val="002D7E40"/>
    <w:rsid w:val="002E53B2"/>
    <w:rsid w:val="00310CCA"/>
    <w:rsid w:val="00314FF2"/>
    <w:rsid w:val="00321451"/>
    <w:rsid w:val="0032727A"/>
    <w:rsid w:val="00330B50"/>
    <w:rsid w:val="00331B84"/>
    <w:rsid w:val="00344617"/>
    <w:rsid w:val="00346255"/>
    <w:rsid w:val="00346350"/>
    <w:rsid w:val="00352B9D"/>
    <w:rsid w:val="00371A68"/>
    <w:rsid w:val="0039102B"/>
    <w:rsid w:val="003A58D2"/>
    <w:rsid w:val="003C14AA"/>
    <w:rsid w:val="003C1FEB"/>
    <w:rsid w:val="003C5F53"/>
    <w:rsid w:val="003D2FA7"/>
    <w:rsid w:val="003F14D4"/>
    <w:rsid w:val="003F36BE"/>
    <w:rsid w:val="00405074"/>
    <w:rsid w:val="00416DA8"/>
    <w:rsid w:val="00420F8E"/>
    <w:rsid w:val="00422729"/>
    <w:rsid w:val="004233F8"/>
    <w:rsid w:val="0043421C"/>
    <w:rsid w:val="004423BF"/>
    <w:rsid w:val="00443BF9"/>
    <w:rsid w:val="00443DC0"/>
    <w:rsid w:val="00450515"/>
    <w:rsid w:val="00456968"/>
    <w:rsid w:val="004604E4"/>
    <w:rsid w:val="00476342"/>
    <w:rsid w:val="004824E6"/>
    <w:rsid w:val="0048415E"/>
    <w:rsid w:val="004868D4"/>
    <w:rsid w:val="004A7C58"/>
    <w:rsid w:val="004C2B43"/>
    <w:rsid w:val="004D30FE"/>
    <w:rsid w:val="004D35D6"/>
    <w:rsid w:val="004E25C3"/>
    <w:rsid w:val="004E4C96"/>
    <w:rsid w:val="004E56FE"/>
    <w:rsid w:val="004E766B"/>
    <w:rsid w:val="004F3B5B"/>
    <w:rsid w:val="005009D3"/>
    <w:rsid w:val="0050539A"/>
    <w:rsid w:val="005075DF"/>
    <w:rsid w:val="00512956"/>
    <w:rsid w:val="005151C1"/>
    <w:rsid w:val="00535162"/>
    <w:rsid w:val="005504F3"/>
    <w:rsid w:val="00550FD8"/>
    <w:rsid w:val="00562176"/>
    <w:rsid w:val="005658BA"/>
    <w:rsid w:val="005678BB"/>
    <w:rsid w:val="005733C4"/>
    <w:rsid w:val="005758AF"/>
    <w:rsid w:val="00587C87"/>
    <w:rsid w:val="00596D72"/>
    <w:rsid w:val="005C2290"/>
    <w:rsid w:val="005C6565"/>
    <w:rsid w:val="005C6910"/>
    <w:rsid w:val="005D1CF2"/>
    <w:rsid w:val="005D4698"/>
    <w:rsid w:val="005D5832"/>
    <w:rsid w:val="005F5248"/>
    <w:rsid w:val="006002B4"/>
    <w:rsid w:val="00600302"/>
    <w:rsid w:val="0060576E"/>
    <w:rsid w:val="006063E3"/>
    <w:rsid w:val="00614895"/>
    <w:rsid w:val="006162B6"/>
    <w:rsid w:val="0062262A"/>
    <w:rsid w:val="00631D90"/>
    <w:rsid w:val="00633A32"/>
    <w:rsid w:val="0064148E"/>
    <w:rsid w:val="0065046E"/>
    <w:rsid w:val="00655905"/>
    <w:rsid w:val="00677429"/>
    <w:rsid w:val="0068562D"/>
    <w:rsid w:val="006921CE"/>
    <w:rsid w:val="006B0796"/>
    <w:rsid w:val="006B148C"/>
    <w:rsid w:val="006B2E40"/>
    <w:rsid w:val="006C6743"/>
    <w:rsid w:val="006D0072"/>
    <w:rsid w:val="006D46DF"/>
    <w:rsid w:val="006D4FB3"/>
    <w:rsid w:val="006D7C68"/>
    <w:rsid w:val="006E3AAE"/>
    <w:rsid w:val="006E40E6"/>
    <w:rsid w:val="006F1407"/>
    <w:rsid w:val="006F35D0"/>
    <w:rsid w:val="006F65EA"/>
    <w:rsid w:val="00701A9C"/>
    <w:rsid w:val="0070754B"/>
    <w:rsid w:val="00716681"/>
    <w:rsid w:val="0072383E"/>
    <w:rsid w:val="00725BE2"/>
    <w:rsid w:val="007331C8"/>
    <w:rsid w:val="00760042"/>
    <w:rsid w:val="007612E7"/>
    <w:rsid w:val="00762B78"/>
    <w:rsid w:val="0077478E"/>
    <w:rsid w:val="00781EEE"/>
    <w:rsid w:val="00785B1F"/>
    <w:rsid w:val="007B020F"/>
    <w:rsid w:val="007B4D9A"/>
    <w:rsid w:val="007B5DB8"/>
    <w:rsid w:val="007C20D7"/>
    <w:rsid w:val="007C2B94"/>
    <w:rsid w:val="007C4926"/>
    <w:rsid w:val="007D0782"/>
    <w:rsid w:val="007D0B66"/>
    <w:rsid w:val="007D7193"/>
    <w:rsid w:val="007E35BA"/>
    <w:rsid w:val="007E6306"/>
    <w:rsid w:val="007F6861"/>
    <w:rsid w:val="008054D3"/>
    <w:rsid w:val="00806F5C"/>
    <w:rsid w:val="00807124"/>
    <w:rsid w:val="00816083"/>
    <w:rsid w:val="0083154A"/>
    <w:rsid w:val="00834881"/>
    <w:rsid w:val="0085253D"/>
    <w:rsid w:val="008662F0"/>
    <w:rsid w:val="00871026"/>
    <w:rsid w:val="00872ECE"/>
    <w:rsid w:val="0087331C"/>
    <w:rsid w:val="00887C3F"/>
    <w:rsid w:val="00891017"/>
    <w:rsid w:val="008931AD"/>
    <w:rsid w:val="00893599"/>
    <w:rsid w:val="00894F1A"/>
    <w:rsid w:val="008968FD"/>
    <w:rsid w:val="008A0A20"/>
    <w:rsid w:val="008C42B8"/>
    <w:rsid w:val="008D6BAF"/>
    <w:rsid w:val="008E5179"/>
    <w:rsid w:val="008E7C09"/>
    <w:rsid w:val="008E7CC5"/>
    <w:rsid w:val="008F2D90"/>
    <w:rsid w:val="008F6611"/>
    <w:rsid w:val="00903647"/>
    <w:rsid w:val="00917372"/>
    <w:rsid w:val="00931A5A"/>
    <w:rsid w:val="00932F0F"/>
    <w:rsid w:val="00935A46"/>
    <w:rsid w:val="00937F03"/>
    <w:rsid w:val="00943885"/>
    <w:rsid w:val="00956DDE"/>
    <w:rsid w:val="009705BD"/>
    <w:rsid w:val="00974956"/>
    <w:rsid w:val="009820AE"/>
    <w:rsid w:val="009A495A"/>
    <w:rsid w:val="009C259F"/>
    <w:rsid w:val="009C46FD"/>
    <w:rsid w:val="009C5417"/>
    <w:rsid w:val="009C6EEF"/>
    <w:rsid w:val="00A03481"/>
    <w:rsid w:val="00A125F7"/>
    <w:rsid w:val="00A22799"/>
    <w:rsid w:val="00A24EC6"/>
    <w:rsid w:val="00A3237C"/>
    <w:rsid w:val="00A40F7F"/>
    <w:rsid w:val="00A45029"/>
    <w:rsid w:val="00A453A5"/>
    <w:rsid w:val="00A5224B"/>
    <w:rsid w:val="00A75593"/>
    <w:rsid w:val="00A75A00"/>
    <w:rsid w:val="00A942AB"/>
    <w:rsid w:val="00AA61CC"/>
    <w:rsid w:val="00AB3117"/>
    <w:rsid w:val="00AB37B7"/>
    <w:rsid w:val="00AB4321"/>
    <w:rsid w:val="00AC3F29"/>
    <w:rsid w:val="00AC3F3C"/>
    <w:rsid w:val="00AD3E91"/>
    <w:rsid w:val="00AD5A6A"/>
    <w:rsid w:val="00AE1276"/>
    <w:rsid w:val="00B13CE3"/>
    <w:rsid w:val="00B16F2E"/>
    <w:rsid w:val="00B2019A"/>
    <w:rsid w:val="00B30116"/>
    <w:rsid w:val="00B31B4F"/>
    <w:rsid w:val="00B3660F"/>
    <w:rsid w:val="00B50D43"/>
    <w:rsid w:val="00B62A3B"/>
    <w:rsid w:val="00B654F1"/>
    <w:rsid w:val="00B65685"/>
    <w:rsid w:val="00B6692B"/>
    <w:rsid w:val="00B73D07"/>
    <w:rsid w:val="00B815C3"/>
    <w:rsid w:val="00B91EA9"/>
    <w:rsid w:val="00BA1150"/>
    <w:rsid w:val="00BA307E"/>
    <w:rsid w:val="00BA5ED5"/>
    <w:rsid w:val="00BD23B7"/>
    <w:rsid w:val="00BD4C5A"/>
    <w:rsid w:val="00BE1E2D"/>
    <w:rsid w:val="00BE4A96"/>
    <w:rsid w:val="00BE5759"/>
    <w:rsid w:val="00BE78E1"/>
    <w:rsid w:val="00C118EE"/>
    <w:rsid w:val="00C13EB4"/>
    <w:rsid w:val="00C20A16"/>
    <w:rsid w:val="00C238F7"/>
    <w:rsid w:val="00C31579"/>
    <w:rsid w:val="00C321E3"/>
    <w:rsid w:val="00C337F5"/>
    <w:rsid w:val="00C36654"/>
    <w:rsid w:val="00C37FCB"/>
    <w:rsid w:val="00C44A14"/>
    <w:rsid w:val="00C51CB1"/>
    <w:rsid w:val="00C62ABC"/>
    <w:rsid w:val="00C631FE"/>
    <w:rsid w:val="00C67BC9"/>
    <w:rsid w:val="00C84B9D"/>
    <w:rsid w:val="00C90F37"/>
    <w:rsid w:val="00C95B74"/>
    <w:rsid w:val="00CB2D7A"/>
    <w:rsid w:val="00CB53A2"/>
    <w:rsid w:val="00CB5FD4"/>
    <w:rsid w:val="00CC01DD"/>
    <w:rsid w:val="00CD5B1D"/>
    <w:rsid w:val="00CF3316"/>
    <w:rsid w:val="00D06EEE"/>
    <w:rsid w:val="00D17BBC"/>
    <w:rsid w:val="00D240DB"/>
    <w:rsid w:val="00D4349F"/>
    <w:rsid w:val="00D4658A"/>
    <w:rsid w:val="00D55FB0"/>
    <w:rsid w:val="00D65A02"/>
    <w:rsid w:val="00D67A69"/>
    <w:rsid w:val="00D86BEE"/>
    <w:rsid w:val="00D87236"/>
    <w:rsid w:val="00D95383"/>
    <w:rsid w:val="00DB22BF"/>
    <w:rsid w:val="00DB29F8"/>
    <w:rsid w:val="00DB2F54"/>
    <w:rsid w:val="00DC784A"/>
    <w:rsid w:val="00DE16D3"/>
    <w:rsid w:val="00DE6891"/>
    <w:rsid w:val="00DF04C5"/>
    <w:rsid w:val="00DF7420"/>
    <w:rsid w:val="00E000B7"/>
    <w:rsid w:val="00E00591"/>
    <w:rsid w:val="00E022FE"/>
    <w:rsid w:val="00E059B3"/>
    <w:rsid w:val="00E06203"/>
    <w:rsid w:val="00E2246A"/>
    <w:rsid w:val="00E2737C"/>
    <w:rsid w:val="00E53295"/>
    <w:rsid w:val="00E669DB"/>
    <w:rsid w:val="00E8385E"/>
    <w:rsid w:val="00E937BA"/>
    <w:rsid w:val="00E9693C"/>
    <w:rsid w:val="00EA6C50"/>
    <w:rsid w:val="00EB1E07"/>
    <w:rsid w:val="00ED59FF"/>
    <w:rsid w:val="00EF05DD"/>
    <w:rsid w:val="00F12545"/>
    <w:rsid w:val="00F127D3"/>
    <w:rsid w:val="00F3400C"/>
    <w:rsid w:val="00F50534"/>
    <w:rsid w:val="00F529B5"/>
    <w:rsid w:val="00F858F4"/>
    <w:rsid w:val="00F85F2D"/>
    <w:rsid w:val="00F86D40"/>
    <w:rsid w:val="00F92C00"/>
    <w:rsid w:val="00F968F0"/>
    <w:rsid w:val="00FA2DBD"/>
    <w:rsid w:val="00FA773D"/>
    <w:rsid w:val="00FB2119"/>
    <w:rsid w:val="00FB5FD4"/>
    <w:rsid w:val="00FC405C"/>
    <w:rsid w:val="00FC55F5"/>
    <w:rsid w:val="00FC5636"/>
    <w:rsid w:val="00FE4C50"/>
    <w:rsid w:val="00FF2644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AE7142-C9EA-48B8-9EAA-90260091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60F"/>
    <w:pPr>
      <w:spacing w:line="240" w:lineRule="exact"/>
      <w:ind w:left="113" w:right="113"/>
      <w:jc w:val="both"/>
    </w:pPr>
    <w:rPr>
      <w:sz w:val="22"/>
      <w:szCs w:val="24"/>
    </w:rPr>
  </w:style>
  <w:style w:type="paragraph" w:styleId="1">
    <w:name w:val="heading 1"/>
    <w:basedOn w:val="a"/>
    <w:next w:val="5"/>
    <w:link w:val="10"/>
    <w:qFormat/>
    <w:rsid w:val="00B3660F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B3660F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B3660F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B3660F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B3660F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B3660F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B3660F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B3660F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B3660F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rv-Title">
    <w:name w:val="Abrv-Title"/>
    <w:basedOn w:val="a"/>
    <w:autoRedefine/>
    <w:rsid w:val="003D2FA7"/>
  </w:style>
  <w:style w:type="paragraph" w:customStyle="1" w:styleId="Weblogo">
    <w:name w:val="Web logo"/>
    <w:basedOn w:val="a"/>
    <w:rsid w:val="003D2FA7"/>
  </w:style>
  <w:style w:type="character" w:customStyle="1" w:styleId="Preformatted">
    <w:name w:val="Preformatted"/>
    <w:basedOn w:val="a0"/>
    <w:rsid w:val="003D2FA7"/>
  </w:style>
  <w:style w:type="paragraph" w:customStyle="1" w:styleId="AuxillaryNumber">
    <w:name w:val="Auxillary Number"/>
    <w:basedOn w:val="a"/>
    <w:autoRedefine/>
    <w:rsid w:val="003D2FA7"/>
  </w:style>
  <w:style w:type="paragraph" w:customStyle="1" w:styleId="DOI">
    <w:name w:val="DOI"/>
    <w:basedOn w:val="a"/>
    <w:autoRedefine/>
    <w:rsid w:val="003D2FA7"/>
  </w:style>
  <w:style w:type="paragraph" w:customStyle="1" w:styleId="Unit-ID">
    <w:name w:val="Unit-ID"/>
    <w:basedOn w:val="a"/>
    <w:autoRedefine/>
    <w:rsid w:val="003D2FA7"/>
  </w:style>
  <w:style w:type="paragraph" w:customStyle="1" w:styleId="Abbreviation">
    <w:name w:val="Abbreviation"/>
    <w:basedOn w:val="a"/>
    <w:rsid w:val="003D2FA7"/>
  </w:style>
  <w:style w:type="paragraph" w:customStyle="1" w:styleId="AbstractPara">
    <w:name w:val="AbstractPara"/>
    <w:basedOn w:val="a"/>
    <w:rsid w:val="003D2FA7"/>
    <w:rPr>
      <w:sz w:val="28"/>
    </w:rPr>
  </w:style>
  <w:style w:type="paragraph" w:customStyle="1" w:styleId="Accepted">
    <w:name w:val="Accepted"/>
    <w:basedOn w:val="a"/>
    <w:rsid w:val="003D2FA7"/>
  </w:style>
  <w:style w:type="paragraph" w:customStyle="1" w:styleId="Acknowledge">
    <w:name w:val="Acknowledge"/>
    <w:basedOn w:val="a"/>
    <w:rsid w:val="003D2FA7"/>
  </w:style>
  <w:style w:type="paragraph" w:customStyle="1" w:styleId="Address">
    <w:name w:val="Address"/>
    <w:basedOn w:val="a"/>
    <w:rsid w:val="003D2FA7"/>
  </w:style>
  <w:style w:type="paragraph" w:customStyle="1" w:styleId="Appendix">
    <w:name w:val="Appendix"/>
    <w:basedOn w:val="a"/>
    <w:rsid w:val="003D2FA7"/>
    <w:rPr>
      <w:b/>
    </w:rPr>
  </w:style>
  <w:style w:type="paragraph" w:customStyle="1" w:styleId="Author">
    <w:name w:val="Author"/>
    <w:basedOn w:val="a"/>
    <w:rsid w:val="003D2FA7"/>
    <w:rPr>
      <w:b/>
    </w:rPr>
  </w:style>
  <w:style w:type="paragraph" w:customStyle="1" w:styleId="Authoredby">
    <w:name w:val="Authored by"/>
    <w:basedOn w:val="a"/>
    <w:rsid w:val="003D2FA7"/>
    <w:rPr>
      <w:b/>
      <w:sz w:val="28"/>
    </w:rPr>
  </w:style>
  <w:style w:type="paragraph" w:customStyle="1" w:styleId="Banner">
    <w:name w:val="Banner"/>
    <w:basedOn w:val="a"/>
    <w:rsid w:val="003D2FA7"/>
    <w:rPr>
      <w:b/>
      <w:color w:val="0000FF"/>
    </w:rPr>
  </w:style>
  <w:style w:type="paragraph" w:customStyle="1" w:styleId="BookDetails">
    <w:name w:val="BookDetails"/>
    <w:basedOn w:val="a"/>
    <w:rsid w:val="003D2FA7"/>
  </w:style>
  <w:style w:type="paragraph" w:customStyle="1" w:styleId="BoxEnd">
    <w:name w:val="BoxEnd"/>
    <w:basedOn w:val="a"/>
    <w:rsid w:val="003D2FA7"/>
  </w:style>
  <w:style w:type="paragraph" w:customStyle="1" w:styleId="BoxStart">
    <w:name w:val="BoxStart"/>
    <w:basedOn w:val="a"/>
    <w:rsid w:val="003D2FA7"/>
  </w:style>
  <w:style w:type="paragraph" w:customStyle="1" w:styleId="Citation">
    <w:name w:val="Citation"/>
    <w:basedOn w:val="a"/>
    <w:autoRedefine/>
    <w:rsid w:val="003D2FA7"/>
  </w:style>
  <w:style w:type="paragraph" w:customStyle="1" w:styleId="Conflict">
    <w:name w:val="Conflict"/>
    <w:basedOn w:val="a"/>
    <w:rsid w:val="003D2FA7"/>
  </w:style>
  <w:style w:type="paragraph" w:customStyle="1" w:styleId="Correspondent">
    <w:name w:val="Correspondent"/>
    <w:basedOn w:val="a"/>
    <w:autoRedefine/>
    <w:rsid w:val="003D2FA7"/>
  </w:style>
  <w:style w:type="paragraph" w:customStyle="1" w:styleId="Equation">
    <w:name w:val="Equation"/>
    <w:basedOn w:val="a"/>
    <w:autoRedefine/>
    <w:rsid w:val="003D2FA7"/>
  </w:style>
  <w:style w:type="paragraph" w:customStyle="1" w:styleId="EquationText">
    <w:name w:val="EquationText"/>
    <w:basedOn w:val="a"/>
    <w:autoRedefine/>
    <w:rsid w:val="003D2FA7"/>
  </w:style>
  <w:style w:type="paragraph" w:customStyle="1" w:styleId="FigLeg">
    <w:name w:val="FigLeg"/>
    <w:basedOn w:val="a"/>
    <w:rsid w:val="003D2FA7"/>
  </w:style>
  <w:style w:type="paragraph" w:customStyle="1" w:styleId="Figure">
    <w:name w:val="Figure"/>
    <w:basedOn w:val="a"/>
    <w:autoRedefine/>
    <w:rsid w:val="003D2FA7"/>
  </w:style>
  <w:style w:type="paragraph" w:customStyle="1" w:styleId="Footnotes">
    <w:name w:val="Footnotes"/>
    <w:basedOn w:val="a"/>
    <w:rsid w:val="003D2FA7"/>
  </w:style>
  <w:style w:type="paragraph" w:customStyle="1" w:styleId="Funding">
    <w:name w:val="Funding"/>
    <w:basedOn w:val="a"/>
    <w:rsid w:val="003D2FA7"/>
  </w:style>
  <w:style w:type="paragraph" w:customStyle="1" w:styleId="HeadA">
    <w:name w:val="HeadA"/>
    <w:basedOn w:val="a"/>
    <w:autoRedefine/>
    <w:rsid w:val="003D2FA7"/>
    <w:rPr>
      <w:b/>
      <w:color w:val="FF0000"/>
      <w:sz w:val="28"/>
    </w:rPr>
  </w:style>
  <w:style w:type="paragraph" w:customStyle="1" w:styleId="HeadB">
    <w:name w:val="HeadB"/>
    <w:basedOn w:val="a"/>
    <w:autoRedefine/>
    <w:rsid w:val="003D2FA7"/>
    <w:rPr>
      <w:b/>
    </w:rPr>
  </w:style>
  <w:style w:type="paragraph" w:customStyle="1" w:styleId="HeadC">
    <w:name w:val="HeadC"/>
    <w:basedOn w:val="a"/>
    <w:autoRedefine/>
    <w:rsid w:val="003D2FA7"/>
    <w:rPr>
      <w:rFonts w:ascii="Arial" w:hAnsi="Arial"/>
      <w:color w:val="008000"/>
    </w:rPr>
  </w:style>
  <w:style w:type="paragraph" w:customStyle="1" w:styleId="HeadD">
    <w:name w:val="HeadD"/>
    <w:basedOn w:val="a"/>
    <w:autoRedefine/>
    <w:rsid w:val="003D2FA7"/>
    <w:rPr>
      <w:color w:val="0000FF"/>
    </w:rPr>
  </w:style>
  <w:style w:type="paragraph" w:customStyle="1" w:styleId="KeyWords">
    <w:name w:val="KeyWords"/>
    <w:basedOn w:val="a"/>
    <w:autoRedefine/>
    <w:rsid w:val="003D2FA7"/>
  </w:style>
  <w:style w:type="paragraph" w:customStyle="1" w:styleId="List1">
    <w:name w:val="List1"/>
    <w:basedOn w:val="a"/>
    <w:rsid w:val="003D2FA7"/>
  </w:style>
  <w:style w:type="paragraph" w:customStyle="1" w:styleId="List2">
    <w:name w:val="List2"/>
    <w:basedOn w:val="a"/>
    <w:rsid w:val="003D2FA7"/>
  </w:style>
  <w:style w:type="paragraph" w:customStyle="1" w:styleId="ListParaMore">
    <w:name w:val="ListParaMore"/>
    <w:basedOn w:val="a"/>
    <w:autoRedefine/>
    <w:rsid w:val="003D2FA7"/>
  </w:style>
  <w:style w:type="paragraph" w:customStyle="1" w:styleId="MoreInfo">
    <w:name w:val="MoreInfo"/>
    <w:basedOn w:val="a"/>
    <w:rsid w:val="003D2FA7"/>
    <w:pPr>
      <w:tabs>
        <w:tab w:val="left" w:pos="720"/>
      </w:tabs>
      <w:ind w:left="357" w:hanging="357"/>
    </w:pPr>
  </w:style>
  <w:style w:type="paragraph" w:customStyle="1" w:styleId="Onlinefirst">
    <w:name w:val="Onlinefirst"/>
    <w:basedOn w:val="a"/>
    <w:rsid w:val="003D2FA7"/>
  </w:style>
  <w:style w:type="paragraph" w:customStyle="1" w:styleId="Para">
    <w:name w:val="Para"/>
    <w:basedOn w:val="a"/>
    <w:rsid w:val="003D2FA7"/>
  </w:style>
  <w:style w:type="character" w:customStyle="1" w:styleId="Position">
    <w:name w:val="Position"/>
    <w:basedOn w:val="a0"/>
    <w:rsid w:val="003D2FA7"/>
    <w:rPr>
      <w:i/>
      <w:sz w:val="24"/>
    </w:rPr>
  </w:style>
  <w:style w:type="paragraph" w:styleId="21">
    <w:name w:val="Quote"/>
    <w:basedOn w:val="a"/>
    <w:autoRedefine/>
    <w:qFormat/>
    <w:rsid w:val="003D2FA7"/>
    <w:pPr>
      <w:ind w:left="737"/>
    </w:pPr>
    <w:rPr>
      <w:sz w:val="28"/>
    </w:rPr>
  </w:style>
  <w:style w:type="paragraph" w:customStyle="1" w:styleId="Received">
    <w:name w:val="Received"/>
    <w:basedOn w:val="a"/>
    <w:autoRedefine/>
    <w:rsid w:val="003D2FA7"/>
  </w:style>
  <w:style w:type="paragraph" w:customStyle="1" w:styleId="Reference">
    <w:name w:val="Reference"/>
    <w:rsid w:val="003D2FA7"/>
    <w:pPr>
      <w:ind w:left="357" w:hanging="357"/>
    </w:pPr>
    <w:rPr>
      <w:sz w:val="24"/>
      <w:lang w:val="en-GB" w:eastAsia="en-US"/>
    </w:rPr>
  </w:style>
  <w:style w:type="paragraph" w:customStyle="1" w:styleId="Related">
    <w:name w:val="Related"/>
    <w:basedOn w:val="a"/>
    <w:rsid w:val="003D2FA7"/>
    <w:rPr>
      <w:b/>
      <w:i/>
    </w:rPr>
  </w:style>
  <w:style w:type="character" w:customStyle="1" w:styleId="Remark">
    <w:name w:val="Remark"/>
    <w:basedOn w:val="a0"/>
    <w:rsid w:val="003D2FA7"/>
    <w:rPr>
      <w:color w:val="FF0000"/>
    </w:rPr>
  </w:style>
  <w:style w:type="paragraph" w:customStyle="1" w:styleId="RespTitle">
    <w:name w:val="RespTitle"/>
    <w:basedOn w:val="a"/>
    <w:autoRedefine/>
    <w:rsid w:val="003D2FA7"/>
    <w:rPr>
      <w:b/>
    </w:rPr>
  </w:style>
  <w:style w:type="paragraph" w:customStyle="1" w:styleId="ShortAuthors">
    <w:name w:val="ShortAuthors"/>
    <w:basedOn w:val="a"/>
    <w:autoRedefine/>
    <w:rsid w:val="003D2FA7"/>
  </w:style>
  <w:style w:type="paragraph" w:customStyle="1" w:styleId="ShortTitle">
    <w:name w:val="ShortTitle"/>
    <w:basedOn w:val="a"/>
    <w:autoRedefine/>
    <w:rsid w:val="003D2FA7"/>
  </w:style>
  <w:style w:type="paragraph" w:customStyle="1" w:styleId="11">
    <w:name w:val="Подзаголовок1"/>
    <w:basedOn w:val="a"/>
    <w:autoRedefine/>
    <w:rsid w:val="003D2FA7"/>
    <w:rPr>
      <w:sz w:val="28"/>
    </w:rPr>
  </w:style>
  <w:style w:type="paragraph" w:customStyle="1" w:styleId="Table">
    <w:name w:val="Table"/>
    <w:basedOn w:val="a"/>
    <w:rsid w:val="003D2FA7"/>
  </w:style>
  <w:style w:type="paragraph" w:customStyle="1" w:styleId="TableFootnote">
    <w:name w:val="Table Footnote"/>
    <w:basedOn w:val="a"/>
    <w:rsid w:val="003D2FA7"/>
    <w:pPr>
      <w:ind w:left="284"/>
    </w:pPr>
  </w:style>
  <w:style w:type="paragraph" w:styleId="a3">
    <w:name w:val="Title"/>
    <w:basedOn w:val="a"/>
    <w:qFormat/>
    <w:rsid w:val="003D2FA7"/>
    <w:pPr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opics">
    <w:name w:val="Topic(s)"/>
    <w:basedOn w:val="a"/>
    <w:autoRedefine/>
    <w:rsid w:val="003D2FA7"/>
    <w:rPr>
      <w:i/>
    </w:rPr>
  </w:style>
  <w:style w:type="paragraph" w:customStyle="1" w:styleId="Revised">
    <w:name w:val="Revised"/>
    <w:basedOn w:val="a"/>
    <w:autoRedefine/>
    <w:rsid w:val="003D2FA7"/>
  </w:style>
  <w:style w:type="paragraph" w:customStyle="1" w:styleId="TableWidth">
    <w:name w:val="Table Width"/>
    <w:basedOn w:val="a"/>
    <w:rsid w:val="003D2FA7"/>
  </w:style>
  <w:style w:type="paragraph" w:customStyle="1" w:styleId="TableFont">
    <w:name w:val="Table Font"/>
    <w:basedOn w:val="a"/>
    <w:rsid w:val="003D2FA7"/>
  </w:style>
  <w:style w:type="table" w:styleId="a4">
    <w:name w:val="Table Grid"/>
    <w:basedOn w:val="a1"/>
    <w:rsid w:val="00AB3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Appendix">
    <w:name w:val="End Appendix"/>
    <w:basedOn w:val="Appendix"/>
    <w:rsid w:val="00BA5ED5"/>
  </w:style>
  <w:style w:type="paragraph" w:customStyle="1" w:styleId="xfull">
    <w:name w:val="xfull"/>
    <w:basedOn w:val="a"/>
    <w:rsid w:val="00186DB2"/>
    <w:pPr>
      <w:spacing w:before="100" w:beforeAutospacing="1" w:after="100" w:afterAutospacing="1" w:line="255" w:lineRule="atLeast"/>
    </w:pPr>
    <w:rPr>
      <w:rFonts w:ascii="Verdana" w:hAnsi="Verdana"/>
      <w:color w:val="000000"/>
      <w:sz w:val="20"/>
      <w:szCs w:val="20"/>
      <w:lang w:eastAsia="en-GB"/>
    </w:rPr>
  </w:style>
  <w:style w:type="paragraph" w:customStyle="1" w:styleId="PatientConsent">
    <w:name w:val="Patient Consent"/>
    <w:basedOn w:val="a"/>
    <w:next w:val="a"/>
    <w:rsid w:val="003D2FA7"/>
  </w:style>
  <w:style w:type="paragraph" w:customStyle="1" w:styleId="Copyright">
    <w:name w:val="Copyright"/>
    <w:basedOn w:val="a"/>
    <w:rsid w:val="003D2FA7"/>
  </w:style>
  <w:style w:type="paragraph" w:customStyle="1" w:styleId="WebOnly">
    <w:name w:val="WebOnly"/>
    <w:basedOn w:val="a"/>
    <w:rsid w:val="003D2FA7"/>
  </w:style>
  <w:style w:type="paragraph" w:customStyle="1" w:styleId="ArticleType">
    <w:name w:val="ArticleType"/>
    <w:basedOn w:val="a"/>
    <w:rsid w:val="003D2FA7"/>
  </w:style>
  <w:style w:type="paragraph" w:customStyle="1" w:styleId="RunningHead">
    <w:name w:val="RunningHead"/>
    <w:basedOn w:val="a"/>
    <w:rsid w:val="003D2FA7"/>
  </w:style>
  <w:style w:type="paragraph" w:customStyle="1" w:styleId="TrialRegNo">
    <w:name w:val="TrialRegNo"/>
    <w:basedOn w:val="a"/>
    <w:rsid w:val="003D2FA7"/>
  </w:style>
  <w:style w:type="paragraph" w:customStyle="1" w:styleId="Logos">
    <w:name w:val="Logos"/>
    <w:basedOn w:val="a"/>
    <w:rsid w:val="003D2FA7"/>
  </w:style>
  <w:style w:type="paragraph" w:customStyle="1" w:styleId="EthicsApproval">
    <w:name w:val="Ethics Approval"/>
    <w:basedOn w:val="a"/>
    <w:next w:val="a"/>
    <w:rsid w:val="003D2FA7"/>
  </w:style>
  <w:style w:type="paragraph" w:customStyle="1" w:styleId="BoxWidth">
    <w:name w:val="BoxWidth"/>
    <w:basedOn w:val="a"/>
    <w:next w:val="a"/>
    <w:rsid w:val="003D2FA7"/>
  </w:style>
  <w:style w:type="paragraph" w:customStyle="1" w:styleId="ForAction">
    <w:name w:val="ForAction"/>
    <w:basedOn w:val="a"/>
    <w:rsid w:val="003D2FA7"/>
    <w:rPr>
      <w:rFonts w:ascii="Arial" w:hAnsi="Arial"/>
      <w:color w:val="FF0000"/>
      <w:sz w:val="36"/>
    </w:rPr>
  </w:style>
  <w:style w:type="character" w:styleId="a5">
    <w:name w:val="Hyperlink"/>
    <w:basedOn w:val="a0"/>
    <w:uiPriority w:val="99"/>
    <w:rsid w:val="006B2E4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D469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rsid w:val="005D4698"/>
    <w:pPr>
      <w:tabs>
        <w:tab w:val="center" w:pos="4153"/>
        <w:tab w:val="right" w:pos="8306"/>
      </w:tabs>
    </w:pPr>
  </w:style>
  <w:style w:type="paragraph" w:customStyle="1" w:styleId="PulloutQuote">
    <w:name w:val="Pullout Quote"/>
    <w:basedOn w:val="a"/>
    <w:rsid w:val="003D2FA7"/>
    <w:pPr>
      <w:ind w:left="737"/>
    </w:pPr>
    <w:rPr>
      <w:b/>
      <w:sz w:val="28"/>
      <w:szCs w:val="28"/>
    </w:rPr>
  </w:style>
  <w:style w:type="character" w:customStyle="1" w:styleId="apple-converted-space">
    <w:name w:val="apple-converted-space"/>
    <w:basedOn w:val="a0"/>
    <w:rsid w:val="00816083"/>
  </w:style>
  <w:style w:type="character" w:styleId="aa">
    <w:name w:val="annotation reference"/>
    <w:basedOn w:val="a0"/>
    <w:uiPriority w:val="99"/>
    <w:rsid w:val="00346350"/>
    <w:rPr>
      <w:sz w:val="16"/>
      <w:szCs w:val="16"/>
    </w:rPr>
  </w:style>
  <w:style w:type="paragraph" w:styleId="ab">
    <w:name w:val="annotation text"/>
    <w:basedOn w:val="a"/>
    <w:link w:val="ac"/>
    <w:rsid w:val="0034635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46350"/>
    <w:rPr>
      <w:lang w:eastAsia="en-US"/>
    </w:rPr>
  </w:style>
  <w:style w:type="paragraph" w:styleId="ad">
    <w:name w:val="annotation subject"/>
    <w:basedOn w:val="ab"/>
    <w:next w:val="ab"/>
    <w:link w:val="ae"/>
    <w:rsid w:val="00346350"/>
    <w:rPr>
      <w:b/>
      <w:bCs/>
    </w:rPr>
  </w:style>
  <w:style w:type="character" w:customStyle="1" w:styleId="ae">
    <w:name w:val="Тема примечания Знак"/>
    <w:basedOn w:val="ac"/>
    <w:link w:val="ad"/>
    <w:rsid w:val="00346350"/>
    <w:rPr>
      <w:b/>
      <w:bCs/>
      <w:lang w:eastAsia="en-US"/>
    </w:rPr>
  </w:style>
  <w:style w:type="paragraph" w:styleId="af">
    <w:name w:val="Balloon Text"/>
    <w:basedOn w:val="a"/>
    <w:link w:val="af0"/>
    <w:rsid w:val="0034635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46350"/>
    <w:rPr>
      <w:rFonts w:ascii="Tahoma" w:hAnsi="Tahoma" w:cs="Tahoma"/>
      <w:sz w:val="16"/>
      <w:szCs w:val="16"/>
      <w:lang w:eastAsia="en-US"/>
    </w:rPr>
  </w:style>
  <w:style w:type="character" w:styleId="af1">
    <w:name w:val="FollowedHyperlink"/>
    <w:basedOn w:val="a0"/>
    <w:rsid w:val="00247FE2"/>
    <w:rPr>
      <w:color w:val="800080"/>
      <w:u w:val="single"/>
    </w:rPr>
  </w:style>
  <w:style w:type="character" w:customStyle="1" w:styleId="10">
    <w:name w:val="Заголовок 1 Знак"/>
    <w:link w:val="1"/>
    <w:rsid w:val="00B3660F"/>
    <w:rPr>
      <w:rFonts w:ascii="Arial" w:hAnsi="Arial"/>
      <w:b/>
      <w:caps/>
      <w:color w:val="800080"/>
      <w:sz w:val="32"/>
      <w:szCs w:val="32"/>
    </w:rPr>
  </w:style>
  <w:style w:type="character" w:customStyle="1" w:styleId="50">
    <w:name w:val="Заголовок 5 Знак"/>
    <w:link w:val="5"/>
    <w:rsid w:val="00B3660F"/>
    <w:rPr>
      <w:color w:val="000000"/>
      <w:sz w:val="22"/>
      <w:szCs w:val="22"/>
    </w:rPr>
  </w:style>
  <w:style w:type="paragraph" w:customStyle="1" w:styleId="Text05">
    <w:name w:val="Text_05"/>
    <w:basedOn w:val="5"/>
    <w:rsid w:val="00B3660F"/>
    <w:pPr>
      <w:numPr>
        <w:ilvl w:val="12"/>
      </w:numPr>
    </w:pPr>
  </w:style>
  <w:style w:type="paragraph" w:customStyle="1" w:styleId="BookTitle">
    <w:name w:val="Book_Title"/>
    <w:basedOn w:val="a"/>
    <w:rsid w:val="00B3660F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B3660F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"/>
    <w:rsid w:val="00B3660F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B3660F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B3660F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link w:val="4"/>
    <w:rsid w:val="00B3660F"/>
    <w:rPr>
      <w:b/>
      <w:smallCaps/>
      <w:color w:val="800000"/>
      <w:sz w:val="24"/>
    </w:rPr>
  </w:style>
  <w:style w:type="paragraph" w:customStyle="1" w:styleId="Formula">
    <w:name w:val="Formula"/>
    <w:basedOn w:val="5"/>
    <w:rsid w:val="00B3660F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B3660F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B3660F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B3660F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B3660F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B3660F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B3660F"/>
    <w:pPr>
      <w:jc w:val="right"/>
    </w:pPr>
    <w:rPr>
      <w:lang w:val="ru-RU"/>
    </w:rPr>
  </w:style>
  <w:style w:type="character" w:customStyle="1" w:styleId="60">
    <w:name w:val="Заголовок 6 Знак"/>
    <w:link w:val="6"/>
    <w:rsid w:val="00B3660F"/>
    <w:rPr>
      <w:color w:val="0000FF"/>
      <w:sz w:val="22"/>
      <w:szCs w:val="22"/>
    </w:rPr>
  </w:style>
  <w:style w:type="paragraph" w:customStyle="1" w:styleId="Text06Petit">
    <w:name w:val="Text_06_Petit"/>
    <w:basedOn w:val="6"/>
    <w:rsid w:val="00B3660F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B3660F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B3660F"/>
  </w:style>
  <w:style w:type="paragraph" w:customStyle="1" w:styleId="Text06PetitNo">
    <w:name w:val="Text_06_Petit_No"/>
    <w:basedOn w:val="Text06Petit"/>
    <w:rsid w:val="00B3660F"/>
    <w:pPr>
      <w:ind w:left="0" w:firstLine="0"/>
    </w:pPr>
    <w:rPr>
      <w:lang w:val="en-US"/>
    </w:rPr>
  </w:style>
  <w:style w:type="character" w:customStyle="1" w:styleId="70">
    <w:name w:val="Заголовок 7 Знак"/>
    <w:link w:val="7"/>
    <w:rsid w:val="00B3660F"/>
    <w:rPr>
      <w:bCs/>
      <w:iCs/>
      <w:color w:val="000080"/>
      <w:sz w:val="22"/>
      <w:szCs w:val="22"/>
    </w:rPr>
  </w:style>
  <w:style w:type="paragraph" w:customStyle="1" w:styleId="Text07">
    <w:name w:val="Text_07"/>
    <w:basedOn w:val="7"/>
    <w:rsid w:val="00B3660F"/>
  </w:style>
  <w:style w:type="paragraph" w:customStyle="1" w:styleId="Text07Petit">
    <w:name w:val="Text_07_Petit"/>
    <w:basedOn w:val="7"/>
    <w:rsid w:val="00B3660F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B3660F"/>
    <w:pPr>
      <w:ind w:left="170" w:firstLine="0"/>
    </w:pPr>
  </w:style>
  <w:style w:type="character" w:customStyle="1" w:styleId="80">
    <w:name w:val="Заголовок 8 Знак"/>
    <w:link w:val="8"/>
    <w:rsid w:val="00B3660F"/>
    <w:rPr>
      <w:bCs/>
      <w:iCs/>
      <w:color w:val="008080"/>
      <w:sz w:val="22"/>
      <w:szCs w:val="22"/>
    </w:rPr>
  </w:style>
  <w:style w:type="paragraph" w:customStyle="1" w:styleId="Text08">
    <w:name w:val="Text_08"/>
    <w:basedOn w:val="8"/>
    <w:rsid w:val="00B3660F"/>
  </w:style>
  <w:style w:type="paragraph" w:customStyle="1" w:styleId="Text08Petit">
    <w:name w:val="Text_08_Petit"/>
    <w:basedOn w:val="Text08"/>
    <w:rsid w:val="00B3660F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B3660F"/>
    <w:pPr>
      <w:ind w:left="340" w:firstLine="0"/>
    </w:pPr>
    <w:rPr>
      <w:lang w:val="en-US"/>
    </w:rPr>
  </w:style>
  <w:style w:type="character" w:customStyle="1" w:styleId="90">
    <w:name w:val="Заголовок 9 Знак"/>
    <w:link w:val="9"/>
    <w:rsid w:val="00B3660F"/>
    <w:rPr>
      <w:bCs/>
      <w:iCs/>
      <w:color w:val="008000"/>
      <w:sz w:val="22"/>
      <w:szCs w:val="22"/>
    </w:rPr>
  </w:style>
  <w:style w:type="paragraph" w:customStyle="1" w:styleId="Text09">
    <w:name w:val="Text_09"/>
    <w:basedOn w:val="9"/>
    <w:rsid w:val="00B3660F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B3660F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link w:val="100"/>
    <w:rsid w:val="00B3660F"/>
    <w:rPr>
      <w:color w:val="808000"/>
    </w:rPr>
  </w:style>
  <w:style w:type="paragraph" w:customStyle="1" w:styleId="Text10">
    <w:name w:val="Text_10"/>
    <w:basedOn w:val="100"/>
    <w:rsid w:val="00B3660F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B3660F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paragraph" w:customStyle="1" w:styleId="Title01">
    <w:name w:val="Title_01"/>
    <w:basedOn w:val="1"/>
    <w:rsid w:val="00B3660F"/>
  </w:style>
  <w:style w:type="character" w:customStyle="1" w:styleId="20">
    <w:name w:val="Заголовок 2 Знак"/>
    <w:link w:val="2"/>
    <w:rsid w:val="00B3660F"/>
    <w:rPr>
      <w:rFonts w:ascii="Arial" w:hAnsi="Arial"/>
      <w:b/>
      <w:color w:val="FF00FF"/>
      <w:sz w:val="28"/>
    </w:rPr>
  </w:style>
  <w:style w:type="paragraph" w:customStyle="1" w:styleId="Title02">
    <w:name w:val="Title_02"/>
    <w:basedOn w:val="2"/>
    <w:rsid w:val="00B3660F"/>
  </w:style>
  <w:style w:type="character" w:customStyle="1" w:styleId="30">
    <w:name w:val="Заголовок 3 Знак"/>
    <w:link w:val="3"/>
    <w:rsid w:val="00B3660F"/>
    <w:rPr>
      <w:rFonts w:ascii="Arial" w:hAnsi="Arial"/>
      <w:b/>
      <w:caps/>
      <w:color w:val="000080"/>
      <w:sz w:val="22"/>
      <w:szCs w:val="22"/>
    </w:rPr>
  </w:style>
  <w:style w:type="paragraph" w:customStyle="1" w:styleId="Title03">
    <w:name w:val="Title_03"/>
    <w:basedOn w:val="3"/>
    <w:rsid w:val="00B3660F"/>
    <w:pPr>
      <w:ind w:left="0" w:firstLine="0"/>
    </w:pPr>
  </w:style>
  <w:style w:type="paragraph" w:customStyle="1" w:styleId="Title04">
    <w:name w:val="Title_04"/>
    <w:basedOn w:val="4"/>
    <w:rsid w:val="00B3660F"/>
    <w:pPr>
      <w:ind w:left="0" w:firstLine="0"/>
      <w:jc w:val="left"/>
    </w:pPr>
  </w:style>
  <w:style w:type="character" w:customStyle="1" w:styleId="a7">
    <w:name w:val="Верхний колонтитул Знак"/>
    <w:link w:val="a6"/>
    <w:uiPriority w:val="99"/>
    <w:rsid w:val="002D24D7"/>
    <w:rPr>
      <w:sz w:val="22"/>
      <w:szCs w:val="24"/>
    </w:rPr>
  </w:style>
  <w:style w:type="paragraph" w:styleId="af2">
    <w:name w:val="List Paragraph"/>
    <w:basedOn w:val="a"/>
    <w:uiPriority w:val="34"/>
    <w:qFormat/>
    <w:rsid w:val="00A03481"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rsid w:val="00932F0F"/>
    <w:pPr>
      <w:spacing w:line="240" w:lineRule="auto"/>
      <w:ind w:left="0" w:right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932F0F"/>
    <w:rPr>
      <w:rFonts w:ascii="Calibri" w:eastAsia="Calibri" w:hAnsi="Calibri"/>
      <w:lang w:eastAsia="en-US"/>
    </w:rPr>
  </w:style>
  <w:style w:type="character" w:styleId="af5">
    <w:name w:val="footnote reference"/>
    <w:basedOn w:val="a0"/>
    <w:uiPriority w:val="99"/>
    <w:semiHidden/>
    <w:unhideWhenUsed/>
    <w:rsid w:val="00932F0F"/>
    <w:rPr>
      <w:vertAlign w:val="superscript"/>
    </w:rPr>
  </w:style>
  <w:style w:type="character" w:customStyle="1" w:styleId="a9">
    <w:name w:val="Нижний колонтитул Знак"/>
    <w:basedOn w:val="a0"/>
    <w:link w:val="a8"/>
    <w:uiPriority w:val="99"/>
    <w:rsid w:val="00932F0F"/>
    <w:rPr>
      <w:sz w:val="22"/>
      <w:szCs w:val="24"/>
    </w:rPr>
  </w:style>
  <w:style w:type="table" w:customStyle="1" w:styleId="12">
    <w:name w:val="Сетка таблицы1"/>
    <w:basedOn w:val="a1"/>
    <w:next w:val="a4"/>
    <w:uiPriority w:val="39"/>
    <w:rsid w:val="00AD3E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8E7C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72383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3C6C-A918-44D8-98E5-A7386564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BMJ Cases</vt:lpstr>
      <vt:lpstr>Template for BMJ Cases</vt:lpstr>
    </vt:vector>
  </TitlesOfParts>
  <Company>BMA</Company>
  <LinksUpToDate>false</LinksUpToDate>
  <CharactersWithSpaces>3953</CharactersWithSpaces>
  <SharedDoc>false</SharedDoc>
  <HLinks>
    <vt:vector size="30" baseType="variant">
      <vt:variant>
        <vt:i4>7864382</vt:i4>
      </vt:variant>
      <vt:variant>
        <vt:i4>11</vt:i4>
      </vt:variant>
      <vt:variant>
        <vt:i4>0</vt:i4>
      </vt:variant>
      <vt:variant>
        <vt:i4>5</vt:i4>
      </vt:variant>
      <vt:variant>
        <vt:lpwstr>http://casereports.bmj.com/site/misc/copyright.pdf</vt:lpwstr>
      </vt:variant>
      <vt:variant>
        <vt:lpwstr/>
      </vt:variant>
      <vt:variant>
        <vt:i4>1376295</vt:i4>
      </vt:variant>
      <vt:variant>
        <vt:i4>9</vt:i4>
      </vt:variant>
      <vt:variant>
        <vt:i4>0</vt:i4>
      </vt:variant>
      <vt:variant>
        <vt:i4>5</vt:i4>
      </vt:variant>
      <vt:variant>
        <vt:lpwstr>C:\Local Docs\(http:\casereports.bmj.com\instructions-for-authors\copyright.pdf)</vt:lpwstr>
      </vt:variant>
      <vt:variant>
        <vt:lpwstr/>
      </vt:variant>
      <vt:variant>
        <vt:i4>4259920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  <vt:variant>
        <vt:i4>1769544</vt:i4>
      </vt:variant>
      <vt:variant>
        <vt:i4>3</vt:i4>
      </vt:variant>
      <vt:variant>
        <vt:i4>0</vt:i4>
      </vt:variant>
      <vt:variant>
        <vt:i4>5</vt:i4>
      </vt:variant>
      <vt:variant>
        <vt:lpwstr>http://group.bmj.com/products/journals/patient-consent-forms/consentforms</vt:lpwstr>
      </vt:variant>
      <vt:variant>
        <vt:lpwstr/>
      </vt:variant>
      <vt:variant>
        <vt:i4>5505027</vt:i4>
      </vt:variant>
      <vt:variant>
        <vt:i4>0</vt:i4>
      </vt:variant>
      <vt:variant>
        <vt:i4>0</vt:i4>
      </vt:variant>
      <vt:variant>
        <vt:i4>5</vt:i4>
      </vt:variant>
      <vt:variant>
        <vt:lpwstr>http://casereports.bmj.com/site/about/guidelines.xhtml</vt:lpwstr>
      </vt:variant>
      <vt:variant>
        <vt:lpwstr>patientconsent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BMJ Cases</dc:title>
  <dc:creator>joflaherty</dc:creator>
  <cp:lastModifiedBy>Ekaterina Kim</cp:lastModifiedBy>
  <cp:revision>7</cp:revision>
  <dcterms:created xsi:type="dcterms:W3CDTF">2020-06-16T13:07:00Z</dcterms:created>
  <dcterms:modified xsi:type="dcterms:W3CDTF">2020-06-17T08:40:00Z</dcterms:modified>
</cp:coreProperties>
</file>